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ind w:left="0" w:leftChars="0"/>
        <w:jc w:val="left"/>
        <w:outlineLvl w:val="9"/>
        <w:rPr>
          <w:rFonts w:hint="eastAsia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附件八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ind w:left="0" w:leftChars="0"/>
        <w:jc w:val="left"/>
        <w:outlineLvl w:val="9"/>
        <w:rPr>
          <w:rFonts w:hint="default" w:eastAsia="黑体" w:cs="Times New Roman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spacing w:line="336" w:lineRule="atLeast"/>
        <w:jc w:val="center"/>
        <w:rPr>
          <w:rFonts w:hint="eastAsia" w:ascii="黑体" w:hAnsi="黑体" w:eastAsia="黑体" w:cs="黑体"/>
          <w:bCs/>
          <w:color w:val="333333"/>
          <w:kern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52"/>
          <w:szCs w:val="52"/>
          <w:lang w:val="en-US" w:eastAsia="zh-CN"/>
        </w:rPr>
        <w:t>广东省光电技术协会科学技术奖</w:t>
      </w:r>
    </w:p>
    <w:p>
      <w:pPr>
        <w:widowControl/>
        <w:shd w:val="clear" w:color="auto" w:fill="FFFFFF"/>
        <w:spacing w:line="336" w:lineRule="atLeast"/>
        <w:jc w:val="center"/>
        <w:rPr>
          <w:rFonts w:hint="eastAsia" w:ascii="黑体" w:hAnsi="黑体" w:eastAsia="黑体" w:cs="黑体"/>
          <w:bCs/>
          <w:color w:val="333333"/>
          <w:kern w:val="0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52"/>
          <w:szCs w:val="52"/>
          <w:lang w:val="en-US" w:eastAsia="zh-CN"/>
        </w:rPr>
        <w:t>卓越人才奖</w:t>
      </w:r>
    </w:p>
    <w:p>
      <w:pPr>
        <w:widowControl/>
        <w:shd w:val="clear" w:color="auto" w:fill="FFFFFF"/>
        <w:spacing w:line="336" w:lineRule="atLeast"/>
        <w:jc w:val="center"/>
        <w:rPr>
          <w:rFonts w:hint="eastAsia" w:ascii="黑体" w:hAnsi="黑体" w:eastAsia="黑体" w:cs="黑体"/>
          <w:bCs/>
          <w:color w:val="333333"/>
          <w:kern w:val="0"/>
          <w:sz w:val="52"/>
          <w:szCs w:val="52"/>
          <w:lang w:val="en-US" w:eastAsia="zh-CN"/>
        </w:rPr>
      </w:pPr>
    </w:p>
    <w:p>
      <w:pPr>
        <w:widowControl/>
        <w:shd w:val="clear" w:color="auto" w:fill="FFFFFF"/>
        <w:spacing w:line="336" w:lineRule="atLeast"/>
        <w:jc w:val="center"/>
        <w:rPr>
          <w:rFonts w:hint="eastAsia" w:ascii="黑体" w:hAnsi="黑体" w:eastAsia="黑体" w:cs="黑体"/>
          <w:bCs/>
          <w:color w:val="333333"/>
          <w:kern w:val="0"/>
          <w:sz w:val="72"/>
          <w:szCs w:val="72"/>
        </w:rPr>
      </w:pPr>
      <w:r>
        <w:rPr>
          <w:rFonts w:hint="eastAsia" w:ascii="黑体" w:hAnsi="黑体" w:eastAsia="黑体" w:cs="黑体"/>
          <w:bCs/>
          <w:color w:val="333333"/>
          <w:kern w:val="0"/>
          <w:sz w:val="72"/>
          <w:szCs w:val="72"/>
        </w:rPr>
        <w:t>申 报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2023 </w:t>
      </w:r>
      <w:r>
        <w:rPr>
          <w:rFonts w:hint="eastAsia" w:ascii="黑体" w:hAnsi="黑体" w:eastAsia="黑体" w:cs="黑体"/>
          <w:sz w:val="32"/>
          <w:szCs w:val="32"/>
        </w:rPr>
        <w:t>年度）</w:t>
      </w: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both"/>
        <w:textAlignment w:val="center"/>
        <w:outlineLvl w:val="9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pStyle w:val="11"/>
        <w:spacing w:before="312" w:beforeLines="100" w:after="312" w:afterLines="100"/>
        <w:ind w:firstLine="800" w:firstLineChars="2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 报 人</w:t>
      </w:r>
      <w:r>
        <w:rPr>
          <w:rFonts w:hint="eastAsia" w:ascii="黑体" w:hAnsi="黑体" w:eastAsia="黑体" w:cs="黑体"/>
          <w:sz w:val="32"/>
          <w:szCs w:val="32"/>
        </w:rPr>
        <w:t xml:space="preserve">：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</w:t>
      </w:r>
    </w:p>
    <w:p>
      <w:pPr>
        <w:pStyle w:val="11"/>
        <w:spacing w:before="312" w:beforeLines="100" w:after="312" w:afterLines="100"/>
        <w:ind w:firstLine="800" w:firstLineChars="25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申报单位：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</w:t>
      </w:r>
    </w:p>
    <w:p>
      <w:pPr>
        <w:pStyle w:val="11"/>
        <w:spacing w:before="312" w:beforeLines="100" w:after="312" w:afterLines="100"/>
        <w:ind w:firstLine="800" w:firstLineChars="250"/>
        <w:rPr>
          <w:rFonts w:hint="eastAsia"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联 系 人：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</w:t>
      </w:r>
    </w:p>
    <w:p>
      <w:pPr>
        <w:pStyle w:val="11"/>
        <w:spacing w:before="312" w:beforeLines="100" w:after="312" w:afterLines="100"/>
        <w:ind w:firstLine="800" w:firstLineChars="250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联系电话：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                               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both"/>
        <w:textAlignment w:val="center"/>
        <w:outlineLvl w:val="9"/>
        <w:rPr>
          <w:rFonts w:hint="eastAsia" w:ascii="黑体" w:hAnsi="黑体" w:eastAsia="黑体" w:cs="黑体"/>
          <w:sz w:val="30"/>
          <w:szCs w:val="30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黑体" w:hAnsi="黑体" w:eastAsia="黑体" w:cs="黑体"/>
          <w:sz w:val="32"/>
          <w:szCs w:val="32"/>
        </w:rPr>
        <w:sectPr>
          <w:headerReference r:id="rId3" w:type="default"/>
          <w:pgSz w:w="11906" w:h="16838"/>
          <w:pgMar w:top="1440" w:right="1599" w:bottom="1440" w:left="16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</w:rPr>
        <w:t>广东省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光电技术协会</w:t>
      </w:r>
      <w:r>
        <w:rPr>
          <w:rFonts w:hint="eastAsia" w:ascii="黑体" w:hAnsi="黑体" w:eastAsia="黑体" w:cs="黑体"/>
          <w:sz w:val="32"/>
          <w:szCs w:val="32"/>
        </w:rPr>
        <w:t>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default" w:ascii="Times New Roman" w:hAnsi="Times New Roman" w:eastAsia="黑体"/>
          <w:color w:val="000000"/>
          <w:sz w:val="44"/>
          <w:lang w:eastAsia="zh-CN"/>
        </w:rPr>
      </w:pPr>
      <w:r>
        <w:rPr>
          <w:rFonts w:hint="default" w:ascii="Times New Roman" w:hAnsi="Times New Roman" w:eastAsia="黑体"/>
          <w:color w:val="000000"/>
          <w:sz w:val="44"/>
          <w:lang w:eastAsia="zh-CN"/>
        </w:rPr>
        <w:t>填 写 说</w:t>
      </w:r>
      <w:r>
        <w:rPr>
          <w:rFonts w:hint="default" w:ascii="Times New Roman" w:hAnsi="Times New Roman" w:eastAsia="黑体"/>
          <w:color w:val="000000"/>
          <w:sz w:val="44"/>
          <w:lang w:val="en-US" w:eastAsia="zh-CN"/>
        </w:rPr>
        <w:t xml:space="preserve"> </w:t>
      </w:r>
      <w:r>
        <w:rPr>
          <w:rFonts w:hint="default" w:ascii="Times New Roman" w:hAnsi="Times New Roman" w:eastAsia="黑体"/>
          <w:color w:val="000000"/>
          <w:sz w:val="44"/>
          <w:lang w:eastAsia="zh-CN"/>
        </w:rPr>
        <w:t>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default" w:ascii="Times New Roman" w:hAnsi="Times New Roman" w:eastAsia="黑体"/>
          <w:color w:val="000000"/>
          <w:sz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一、本《申报书》由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“承诺书”、“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申报人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基本情况”、“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申报人主要成就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”、“附件材料”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4部分组成。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二、《申报书》中所填写的内容必须完备、真实、准确、有效、规范。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三、申报单位须在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“首页”、“承诺书页”盖章。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《申报书》用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A4纸打印/复印，编写目录和页码，装订成册。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center"/>
        <w:outlineLvl w:val="9"/>
        <w:rPr>
          <w:rFonts w:hint="eastAsia" w:ascii="微软雅黑" w:hAnsi="微软雅黑" w:eastAsia="微软雅黑" w:cs="微软雅黑"/>
          <w:color w:val="000000"/>
          <w:sz w:val="28"/>
          <w:szCs w:val="28"/>
          <w:lang w:eastAsia="zh-CN"/>
        </w:rPr>
        <w:sectPr>
          <w:footerReference r:id="rId4" w:type="default"/>
          <w:pgSz w:w="11906" w:h="16838"/>
          <w:pgMar w:top="1440" w:right="1599" w:bottom="1440" w:left="16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/>
        <w:jc w:val="center"/>
        <w:textAlignment w:val="center"/>
        <w:outlineLvl w:val="9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/>
        <w:jc w:val="center"/>
        <w:textAlignment w:val="center"/>
        <w:outlineLvl w:val="9"/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eastAsia="zh-CN"/>
        </w:rPr>
        <w:t>承</w:t>
      </w: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eastAsia="zh-CN"/>
        </w:rPr>
        <w:t>诺</w:t>
      </w: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1.本单位自愿向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广东省光电技术协会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申报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广东省光电技术协会科学技术奖卓越人才奖奖项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本单位自愿遵守《广东省光电技术协会科学技术奖评审办法》等相关文件规定。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.本单位所提供的申报表内容和附件材料均属实，若出现问题，愿承担一切责任。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申报单位法人代表签字：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单位公章：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年    月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160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1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1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1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1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right="1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right="16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line="600" w:lineRule="exact"/>
        <w:jc w:val="both"/>
        <w:outlineLvl w:val="9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599" w:bottom="1440" w:left="16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line="600" w:lineRule="exact"/>
        <w:jc w:val="both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一、申报人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基本情况</w:t>
      </w:r>
    </w:p>
    <w:tbl>
      <w:tblPr>
        <w:tblStyle w:val="5"/>
        <w:tblW w:w="94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213"/>
        <w:gridCol w:w="419"/>
        <w:gridCol w:w="1632"/>
        <w:gridCol w:w="979"/>
        <w:gridCol w:w="653"/>
        <w:gridCol w:w="322"/>
        <w:gridCol w:w="1177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 别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出生日期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2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0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791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文化程度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最高学位</w:t>
            </w:r>
          </w:p>
        </w:tc>
        <w:tc>
          <w:tcPr>
            <w:tcW w:w="301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791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15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 务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 称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从事专业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56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947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教育经历（按时间顺序填写）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27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 月 至 年 月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 校</w:t>
            </w:r>
          </w:p>
        </w:tc>
        <w:tc>
          <w:tcPr>
            <w:tcW w:w="21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 业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27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27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947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工作简历（按时间顺序填写，兼职请注明）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27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 月 至 年 月</w:t>
            </w:r>
          </w:p>
        </w:tc>
        <w:tc>
          <w:tcPr>
            <w:tcW w:w="40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 务（职 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27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40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27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40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27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40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947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主要社会兼职（按重要性依次填写）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27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 月 至 年 月</w:t>
            </w:r>
          </w:p>
        </w:tc>
        <w:tc>
          <w:tcPr>
            <w:tcW w:w="40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（社会）组织名称</w:t>
            </w: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27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40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27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40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27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40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line="600" w:lineRule="exact"/>
        <w:ind w:left="0" w:leftChars="0"/>
        <w:jc w:val="both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line="600" w:lineRule="exact"/>
        <w:jc w:val="left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二、申报人主要成就</w:t>
      </w:r>
    </w:p>
    <w:tbl>
      <w:tblPr>
        <w:tblStyle w:val="5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5"/>
        <w:gridCol w:w="3125"/>
        <w:gridCol w:w="3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主要荣誉及称号情况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荣誉及称号名称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授予部门（单位）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9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center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主要成果及重要贡献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4" w:hRule="atLeast"/>
          <w:jc w:val="center"/>
        </w:trPr>
        <w:tc>
          <w:tcPr>
            <w:tcW w:w="9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600" w:lineRule="exact"/>
              <w:ind w:left="0" w:leftChars="0"/>
              <w:jc w:val="both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404040" w:themeColor="text1" w:themeTint="BF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请详实、准确、客观地填写申报人取得的主要成果及贡献。主要包括：1.重大技术发明与创造、管理创新在行业中的推广和应用情况；2.重点产业技术研究、开发及产业化中的重大贡献；3.对光电人才发展、人才引进与培养作出的重大贡献等。字数控制在800字以内。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bidi w:val="0"/>
        <w:adjustRightInd/>
        <w:snapToGrid/>
        <w:spacing w:line="600" w:lineRule="exact"/>
        <w:jc w:val="both"/>
        <w:outlineLvl w:val="9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附件材料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jc w:val="left"/>
        <w:outlineLvl w:val="9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1. 申报人身份证正反面复印件（A4纸打印）；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jc w:val="left"/>
        <w:outlineLvl w:val="9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2. 主要成果和成就证明材料复印件；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600" w:lineRule="exact"/>
        <w:jc w:val="left"/>
        <w:outlineLvl w:val="9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单位营业执照复印件；</w:t>
      </w:r>
    </w:p>
    <w:p>
      <w:pPr>
        <w:spacing w:line="600" w:lineRule="exact"/>
        <w:ind w:right="160"/>
        <w:jc w:val="both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4. 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所获社会荣誉及其它证明材料。</w:t>
      </w:r>
    </w:p>
    <w:p>
      <w:pPr>
        <w:spacing w:line="600" w:lineRule="exact"/>
        <w:ind w:right="160" w:firstLine="560" w:firstLineChars="200"/>
        <w:jc w:val="both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</w:p>
    <w:p>
      <w:pPr>
        <w:spacing w:line="600" w:lineRule="exact"/>
        <w:ind w:right="160" w:firstLine="640" w:firstLineChars="200"/>
        <w:jc w:val="both"/>
        <w:rPr>
          <w:rFonts w:hint="default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</w:p>
    <w:p/>
    <w:sectPr>
      <w:footerReference r:id="rId6" w:type="default"/>
      <w:pgSz w:w="11906" w:h="16838"/>
      <w:pgMar w:top="1440" w:right="1599" w:bottom="1440" w:left="16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hAnsi="黑体" w:eastAsia="黑体" w:cs="黑体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hAnsi="黑体" w:eastAsia="黑体" w:cs="黑体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hAnsi="黑体" w:eastAsia="黑体" w:cs="黑体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NDg3YmRjZGUwNzljNzRjODhhNTQ2Yzg0ZTEyOWMifQ=="/>
  </w:docVars>
  <w:rsids>
    <w:rsidRoot w:val="5C747DF1"/>
    <w:rsid w:val="03047F68"/>
    <w:rsid w:val="0F6F0C5E"/>
    <w:rsid w:val="1013176C"/>
    <w:rsid w:val="112A47B8"/>
    <w:rsid w:val="13016E32"/>
    <w:rsid w:val="184B5B6A"/>
    <w:rsid w:val="19345AE7"/>
    <w:rsid w:val="1A131846"/>
    <w:rsid w:val="1AA57A54"/>
    <w:rsid w:val="1B192484"/>
    <w:rsid w:val="1B9368CB"/>
    <w:rsid w:val="20745325"/>
    <w:rsid w:val="21197EDC"/>
    <w:rsid w:val="272628D9"/>
    <w:rsid w:val="284B5BDB"/>
    <w:rsid w:val="2AC563B9"/>
    <w:rsid w:val="2C117C94"/>
    <w:rsid w:val="3336683F"/>
    <w:rsid w:val="3D456592"/>
    <w:rsid w:val="40A74DE3"/>
    <w:rsid w:val="47466C1A"/>
    <w:rsid w:val="4DB56D8D"/>
    <w:rsid w:val="51AB2BA9"/>
    <w:rsid w:val="56CD1DB5"/>
    <w:rsid w:val="57D8796C"/>
    <w:rsid w:val="5A9B59FF"/>
    <w:rsid w:val="5AE6691F"/>
    <w:rsid w:val="5BF501EB"/>
    <w:rsid w:val="5C747DF1"/>
    <w:rsid w:val="5D6F2908"/>
    <w:rsid w:val="60D273D0"/>
    <w:rsid w:val="686D20BF"/>
    <w:rsid w:val="6B250E24"/>
    <w:rsid w:val="6BE42D5D"/>
    <w:rsid w:val="6ED436EE"/>
    <w:rsid w:val="70E33D42"/>
    <w:rsid w:val="746C24A8"/>
    <w:rsid w:val="76433A6D"/>
    <w:rsid w:val="76D4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both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703</Words>
  <Characters>720</Characters>
  <Lines>0</Lines>
  <Paragraphs>0</Paragraphs>
  <TotalTime>11</TotalTime>
  <ScaleCrop>false</ScaleCrop>
  <LinksUpToDate>false</LinksUpToDate>
  <CharactersWithSpaces>945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2021-03-12T08:01:00Z</dcterms:created>
  <dc:creator>@sina</dc:creator>
  <cp:lastModifiedBy>L</cp:lastModifiedBy>
  <dcterms:modified xsi:type="dcterms:W3CDTF">2023-07-24T04:05:27Z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F2A550D526E74B3588C72D29410BAEB8</vt:lpwstr>
  </property>
</Properties>
</file>